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4" w:rsidRDefault="00204960">
      <w:pPr>
        <w:pStyle w:val="Textbody"/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-358140</wp:posOffset>
            </wp:positionV>
            <wp:extent cx="1733550" cy="10287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830F0" w:rsidRDefault="00F830F0">
      <w:pPr>
        <w:rPr>
          <w:rFonts w:cs="Mangal"/>
          <w:szCs w:val="21"/>
        </w:rPr>
        <w:sectPr w:rsidR="00F830F0" w:rsidSect="00A46DC7">
          <w:pgSz w:w="11906" w:h="16838"/>
          <w:pgMar w:top="1134" w:right="991" w:bottom="1134" w:left="1134" w:header="720" w:footer="720" w:gutter="0"/>
          <w:cols w:space="720"/>
        </w:sectPr>
      </w:pPr>
    </w:p>
    <w:p w:rsidR="00632884" w:rsidRDefault="00632884">
      <w:pPr>
        <w:pStyle w:val="Standard"/>
        <w:jc w:val="center"/>
        <w:rPr>
          <w:i/>
          <w:iCs/>
          <w:color w:val="182F7C"/>
          <w:sz w:val="36"/>
          <w:szCs w:val="36"/>
          <w:u w:val="single"/>
        </w:rPr>
      </w:pPr>
    </w:p>
    <w:p w:rsidR="008F654D" w:rsidRDefault="008F654D" w:rsidP="00DB17D3">
      <w:pPr>
        <w:pStyle w:val="Standard"/>
        <w:jc w:val="center"/>
        <w:rPr>
          <w:i/>
          <w:iCs/>
          <w:color w:val="0D1F63"/>
          <w:sz w:val="36"/>
          <w:szCs w:val="36"/>
          <w:u w:val="single"/>
        </w:rPr>
      </w:pPr>
    </w:p>
    <w:p w:rsidR="00632884" w:rsidRDefault="00204960" w:rsidP="00DB17D3">
      <w:pPr>
        <w:pStyle w:val="Standard"/>
        <w:jc w:val="center"/>
        <w:rPr>
          <w:i/>
          <w:iCs/>
          <w:color w:val="0D1F63"/>
          <w:sz w:val="36"/>
          <w:szCs w:val="36"/>
          <w:u w:val="single"/>
        </w:rPr>
      </w:pPr>
      <w:r>
        <w:rPr>
          <w:i/>
          <w:iCs/>
          <w:color w:val="0D1F63"/>
          <w:sz w:val="36"/>
          <w:szCs w:val="36"/>
          <w:u w:val="single"/>
        </w:rPr>
        <w:t>Крымская Геморрагическая лихорадка</w:t>
      </w:r>
    </w:p>
    <w:p w:rsidR="00632884" w:rsidRDefault="00632884">
      <w:pPr>
        <w:pStyle w:val="Standard"/>
        <w:rPr>
          <w:color w:val="8F187C"/>
          <w:sz w:val="30"/>
          <w:szCs w:val="30"/>
        </w:rPr>
      </w:pPr>
    </w:p>
    <w:p w:rsidR="00632884" w:rsidRPr="00DB17D3" w:rsidRDefault="00204960" w:rsidP="00DB17D3">
      <w:pPr>
        <w:pStyle w:val="Standard"/>
        <w:spacing w:line="276" w:lineRule="auto"/>
        <w:jc w:val="both"/>
        <w:rPr>
          <w:sz w:val="22"/>
        </w:rPr>
      </w:pPr>
      <w:r w:rsidRPr="00DB17D3">
        <w:rPr>
          <w:rFonts w:ascii="Times New Roman" w:hAnsi="Times New Roman" w:cs="Times New Roman"/>
          <w:noProof/>
          <w:szCs w:val="28"/>
          <w:lang w:eastAsia="ru-RU" w:bidi="ar-SA"/>
        </w:rPr>
        <w:drawing>
          <wp:anchor distT="0" distB="0" distL="114300" distR="114300" simplePos="0" relativeHeight="251656704" behindDoc="0" locked="0" layoutInCell="1" allowOverlap="1" wp14:anchorId="7655A3AE" wp14:editId="4E753356">
            <wp:simplePos x="0" y="0"/>
            <wp:positionH relativeFrom="column">
              <wp:posOffset>-424815</wp:posOffset>
            </wp:positionH>
            <wp:positionV relativeFrom="paragraph">
              <wp:posOffset>69850</wp:posOffset>
            </wp:positionV>
            <wp:extent cx="1295400" cy="1285875"/>
            <wp:effectExtent l="0" t="0" r="0" b="9525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7D3">
        <w:rPr>
          <w:rFonts w:ascii="Times New Roman" w:hAnsi="Times New Roman" w:cs="Times New Roman"/>
          <w:i/>
          <w:iCs/>
          <w:color w:val="0066B3"/>
          <w:szCs w:val="28"/>
        </w:rPr>
        <w:t>Крымская геморрагическая лихорадка -</w:t>
      </w:r>
      <w:r w:rsidRPr="00DB17D3">
        <w:rPr>
          <w:rFonts w:ascii="Times New Roman" w:hAnsi="Times New Roman" w:cs="Times New Roman"/>
          <w:i/>
          <w:iCs/>
          <w:szCs w:val="28"/>
        </w:rPr>
        <w:t xml:space="preserve"> природно-очаговая инфекционная болезнь, вызываемая вирусом Конг</w:t>
      </w: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>о-</w:t>
      </w:r>
      <w:proofErr w:type="gramEnd"/>
      <w:r w:rsidRPr="00DB17D3">
        <w:rPr>
          <w:rFonts w:ascii="Times New Roman" w:hAnsi="Times New Roman" w:cs="Times New Roman"/>
          <w:i/>
          <w:iCs/>
          <w:szCs w:val="28"/>
        </w:rPr>
        <w:t xml:space="preserve"> Крымской геморрагической лихорадки.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sz w:val="22"/>
        </w:rPr>
      </w:pP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>Крымская геморрагическая лихорадка характерна для степных, полупустынных и лесостепных ландшафтов        Юга России (Республика Калмыкия, Республика Дагестан, Республика Ингушетия, Карачаево-Черкесская и Кабардино-Балкарская республики, Краснодарский и Ставропольский края,</w:t>
      </w:r>
      <w:proofErr w:type="gramEnd"/>
      <w:r w:rsidRPr="00DB17D3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>Ростовская, Волгоградская и Астраханская области).</w:t>
      </w:r>
      <w:proofErr w:type="gramEnd"/>
    </w:p>
    <w:p w:rsidR="00632884" w:rsidRPr="00DB17D3" w:rsidRDefault="00204960" w:rsidP="00DB17D3">
      <w:pPr>
        <w:pStyle w:val="Standard"/>
        <w:spacing w:line="276" w:lineRule="auto"/>
        <w:jc w:val="both"/>
        <w:rPr>
          <w:sz w:val="22"/>
        </w:rPr>
      </w:pPr>
      <w:r w:rsidRPr="00DB17D3">
        <w:rPr>
          <w:rFonts w:ascii="Times New Roman" w:hAnsi="Times New Roman" w:cs="Times New Roman"/>
          <w:i/>
          <w:iCs/>
          <w:color w:val="21409A"/>
          <w:szCs w:val="28"/>
        </w:rPr>
        <w:t>И</w:t>
      </w:r>
      <w:r w:rsidRPr="00DB17D3">
        <w:rPr>
          <w:rFonts w:ascii="Times New Roman" w:hAnsi="Times New Roman" w:cs="Times New Roman"/>
          <w:i/>
          <w:iCs/>
          <w:color w:val="0066B3"/>
          <w:szCs w:val="28"/>
        </w:rPr>
        <w:t>сточником инфекции для человека</w:t>
      </w:r>
      <w:r w:rsidRPr="00DB17D3">
        <w:rPr>
          <w:rFonts w:ascii="Times New Roman" w:hAnsi="Times New Roman" w:cs="Times New Roman"/>
          <w:i/>
          <w:iCs/>
          <w:szCs w:val="28"/>
        </w:rPr>
        <w:t xml:space="preserve"> являются клещи, домашние животные, дикие мелкие млекопитающие, а также больной человек.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color w:val="0066B3"/>
          <w:szCs w:val="28"/>
        </w:rPr>
      </w:pPr>
      <w:r w:rsidRPr="00DB17D3">
        <w:rPr>
          <w:rFonts w:ascii="Times New Roman" w:hAnsi="Times New Roman" w:cs="Times New Roman"/>
          <w:i/>
          <w:iCs/>
          <w:color w:val="0066B3"/>
          <w:szCs w:val="28"/>
        </w:rPr>
        <w:t>Условия и факторы, способствующие заражению: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 xml:space="preserve">нахождение на эндемичных по КГЛ территориях в период с апреля по сентябрь в </w:t>
      </w: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>предшествующие</w:t>
      </w:r>
      <w:proofErr w:type="gramEnd"/>
      <w:r w:rsidRPr="00DB17D3">
        <w:rPr>
          <w:rFonts w:ascii="Times New Roman" w:hAnsi="Times New Roman" w:cs="Times New Roman"/>
          <w:i/>
          <w:iCs/>
          <w:szCs w:val="28"/>
        </w:rPr>
        <w:t xml:space="preserve"> 14 дней перед заболеванием;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трудовая деятельность, связанная с животноводством и сельскохозяйственными работами;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охота, снятие шкурок и разделка тушек;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туризм и отдых;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уход или контакт с больным КГЛ;</w:t>
      </w:r>
    </w:p>
    <w:p w:rsidR="00632884" w:rsidRPr="00DB17D3" w:rsidRDefault="00204960" w:rsidP="005C36E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лечение и медицинское обслуживание больного с КГЛ;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szCs w:val="28"/>
        </w:rPr>
      </w:pP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 xml:space="preserve">Заражение людей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</w:t>
      </w:r>
      <w:proofErr w:type="spellStart"/>
      <w:r w:rsidRPr="00DB17D3">
        <w:rPr>
          <w:rFonts w:ascii="Times New Roman" w:hAnsi="Times New Roman" w:cs="Times New Roman"/>
          <w:i/>
          <w:iCs/>
          <w:szCs w:val="28"/>
        </w:rPr>
        <w:t>переползании</w:t>
      </w:r>
      <w:proofErr w:type="spellEnd"/>
      <w:r w:rsidRPr="00DB17D3">
        <w:rPr>
          <w:rFonts w:ascii="Times New Roman" w:hAnsi="Times New Roman" w:cs="Times New Roman"/>
          <w:i/>
          <w:iCs/>
          <w:szCs w:val="28"/>
        </w:rPr>
        <w:t xml:space="preserve"> с животного на человека, при разделке тушек и убое скота, при контакте с грызунами, загрязненными выделениями клещей, при уходе за животными, при стрижке овец, а также при отдыхе на траве, под деревом, в</w:t>
      </w:r>
      <w:proofErr w:type="gramEnd"/>
      <w:r w:rsidRPr="00DB17D3">
        <w:rPr>
          <w:rFonts w:ascii="Times New Roman" w:hAnsi="Times New Roman" w:cs="Times New Roman"/>
          <w:i/>
          <w:iCs/>
          <w:szCs w:val="28"/>
        </w:rPr>
        <w:t xml:space="preserve"> </w:t>
      </w:r>
      <w:proofErr w:type="gramStart"/>
      <w:r w:rsidRPr="00DB17D3">
        <w:rPr>
          <w:rFonts w:ascii="Times New Roman" w:hAnsi="Times New Roman" w:cs="Times New Roman"/>
          <w:i/>
          <w:iCs/>
          <w:szCs w:val="28"/>
        </w:rPr>
        <w:t>кустарниках</w:t>
      </w:r>
      <w:proofErr w:type="gramEnd"/>
      <w:r w:rsidRPr="00DB17D3">
        <w:rPr>
          <w:rFonts w:ascii="Times New Roman" w:hAnsi="Times New Roman" w:cs="Times New Roman"/>
          <w:i/>
          <w:iCs/>
          <w:szCs w:val="28"/>
        </w:rPr>
        <w:t>, в зарослях бурьянов, в лесах и лесополосах.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Особенно опасно, когда кровь от раздавленного клеща попадает на поврежденную кожу и слизистые.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Естественная восприимчивость людей высокая, постинфекционный иммунитет длится 1-2 года.</w:t>
      </w: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66B3"/>
          <w:sz w:val="28"/>
          <w:szCs w:val="28"/>
          <w:u w:val="single"/>
        </w:rPr>
      </w:pPr>
    </w:p>
    <w:p w:rsidR="00632884" w:rsidRPr="00DB17D3" w:rsidRDefault="00204960" w:rsidP="00DB17D3">
      <w:pPr>
        <w:pStyle w:val="Standard"/>
        <w:spacing w:line="276" w:lineRule="auto"/>
        <w:rPr>
          <w:sz w:val="22"/>
        </w:rPr>
      </w:pPr>
      <w:r w:rsidRPr="00DB17D3">
        <w:rPr>
          <w:rFonts w:ascii="Times New Roman" w:hAnsi="Times New Roman" w:cs="Times New Roman"/>
          <w:noProof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1" wp14:anchorId="162134BB" wp14:editId="12F0BA2F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1295400" cy="1238250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7D3">
        <w:rPr>
          <w:rFonts w:ascii="Times New Roman" w:hAnsi="Times New Roman" w:cs="Times New Roman"/>
          <w:i/>
          <w:iCs/>
          <w:color w:val="0066B3"/>
          <w:szCs w:val="28"/>
          <w:u w:val="single"/>
        </w:rPr>
        <w:t xml:space="preserve">Больной человек особо опасен </w:t>
      </w:r>
      <w:proofErr w:type="gramStart"/>
      <w:r w:rsidRPr="00DB17D3">
        <w:rPr>
          <w:rFonts w:ascii="Times New Roman" w:hAnsi="Times New Roman" w:cs="Times New Roman"/>
          <w:i/>
          <w:iCs/>
          <w:color w:val="0066B3"/>
          <w:szCs w:val="28"/>
          <w:u w:val="single"/>
        </w:rPr>
        <w:t>в первые</w:t>
      </w:r>
      <w:proofErr w:type="gramEnd"/>
      <w:r w:rsidRPr="00DB17D3">
        <w:rPr>
          <w:rFonts w:ascii="Times New Roman" w:hAnsi="Times New Roman" w:cs="Times New Roman"/>
          <w:i/>
          <w:iCs/>
          <w:color w:val="0066B3"/>
          <w:szCs w:val="28"/>
          <w:u w:val="single"/>
        </w:rPr>
        <w:t xml:space="preserve"> 5-7 дней болезни!</w:t>
      </w:r>
    </w:p>
    <w:p w:rsidR="00632884" w:rsidRPr="00DB17D3" w:rsidRDefault="00204960" w:rsidP="00DB17D3">
      <w:pPr>
        <w:pStyle w:val="Standard"/>
        <w:spacing w:line="276" w:lineRule="auto"/>
        <w:jc w:val="both"/>
        <w:rPr>
          <w:sz w:val="22"/>
        </w:rPr>
      </w:pPr>
      <w:r w:rsidRPr="00DB17D3">
        <w:rPr>
          <w:rFonts w:ascii="Times New Roman" w:hAnsi="Times New Roman" w:cs="Times New Roman"/>
          <w:i/>
          <w:iCs/>
          <w:szCs w:val="28"/>
        </w:rPr>
        <w:t xml:space="preserve">Инкубационный период составляет от 1 до 14 дней, в среднем 4-6.  Начало КГЛ острое с высокой лихорадки и проявлениями интоксикации организма. Лихорадка продолжается от 1 до 12 дней, в среднем 7-8 дней.  В большинстве случаев характерно резкое снижение температуры до нормальных или субфебрильных значений на 3-5 день болезни с последующим повышением в пределах фебрильных или субфебрильных значений. В начале заболевания больные отмечают выраженную головную боль, резкую слабость, тошноту, рвоту, отсутствие аппетита, нарушение сна, ломоту в теле, мышечные боли. Возможны жидкий </w:t>
      </w:r>
      <w:r w:rsidRPr="00DB17D3">
        <w:rPr>
          <w:rFonts w:ascii="Times New Roman" w:hAnsi="Times New Roman" w:cs="Times New Roman"/>
          <w:i/>
          <w:iCs/>
          <w:szCs w:val="28"/>
        </w:rPr>
        <w:lastRenderedPageBreak/>
        <w:t>стул в</w:t>
      </w:r>
      <w:bookmarkStart w:id="0" w:name="_GoBack"/>
      <w:bookmarkEnd w:id="0"/>
      <w:r w:rsidRPr="00DB17D3">
        <w:rPr>
          <w:rFonts w:ascii="Times New Roman" w:hAnsi="Times New Roman" w:cs="Times New Roman"/>
          <w:i/>
          <w:iCs/>
          <w:szCs w:val="28"/>
        </w:rPr>
        <w:t xml:space="preserve"> течение 2-3 дней и боли в животе. У части больных возможны боли в горле, кашель непродуктивного характера продолжительностью до 2-3 дней. Внешний вид больного характеризуется гиперемией и одутловатостью лица, гиперемией верхней части шеи и плечевого пояса.</w:t>
      </w:r>
    </w:p>
    <w:p w:rsidR="00632884" w:rsidRPr="00DB17D3" w:rsidRDefault="00204960" w:rsidP="00DB17D3">
      <w:pPr>
        <w:pStyle w:val="Standard"/>
        <w:spacing w:line="276" w:lineRule="auto"/>
        <w:rPr>
          <w:rFonts w:ascii="Times New Roman" w:hAnsi="Times New Roman" w:cs="Times New Roman"/>
          <w:i/>
          <w:iCs/>
          <w:color w:val="0066B3"/>
          <w:szCs w:val="28"/>
        </w:rPr>
      </w:pPr>
      <w:r w:rsidRPr="00DB17D3">
        <w:rPr>
          <w:rFonts w:ascii="Times New Roman" w:hAnsi="Times New Roman" w:cs="Times New Roman"/>
          <w:i/>
          <w:iCs/>
          <w:color w:val="0066B3"/>
          <w:szCs w:val="28"/>
        </w:rPr>
        <w:t>Снижение риска передачи вируса от клеща человеку: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носить защитную одежду (длинные рукава, длинные брюки);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носить светлую одежду, позволяющую легко обнаружить клещей на одежде;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использовать разрешенные к применению акарициды (химические препараты для борьбы с клещами) для одежды;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использовать разрешенные к применению репелленты (химические вещества для отпугивания членистоногих) для кожи и одежды;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регулярно осматривать одежду и кожу в целях обнаружения клещей; в случае их обнаружения удалять их безопасными методами;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при обнаружении клеща на теле необходимо немедленно обратиться в ближайшее лечебно-профилактическое учреждение;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стремиться к недопущению поражения животных клещами и проводить обработку помещений против клещей, где содержаться животные;</w:t>
      </w:r>
    </w:p>
    <w:p w:rsidR="00632884" w:rsidRPr="00DB17D3" w:rsidRDefault="00204960" w:rsidP="00DB17D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избегать пребывания в районах, где имеется большое количество клещей, и в те сезоны, когда они наиболее активны;</w:t>
      </w:r>
    </w:p>
    <w:p w:rsidR="00632884" w:rsidRPr="00DB17D3" w:rsidRDefault="00632884" w:rsidP="00DB17D3">
      <w:pPr>
        <w:pStyle w:val="Standard"/>
        <w:spacing w:line="276" w:lineRule="auto"/>
        <w:rPr>
          <w:rFonts w:ascii="Times New Roman" w:hAnsi="Times New Roman" w:cs="Times New Roman"/>
          <w:i/>
          <w:iCs/>
          <w:szCs w:val="28"/>
        </w:rPr>
      </w:pPr>
    </w:p>
    <w:p w:rsidR="00632884" w:rsidRPr="00DB17D3" w:rsidRDefault="00204960" w:rsidP="00DB17D3">
      <w:pPr>
        <w:pStyle w:val="Standard"/>
        <w:spacing w:line="276" w:lineRule="auto"/>
        <w:rPr>
          <w:rFonts w:ascii="Times New Roman" w:hAnsi="Times New Roman" w:cs="Times New Roman"/>
          <w:i/>
          <w:iCs/>
          <w:color w:val="0066B3"/>
          <w:szCs w:val="28"/>
        </w:rPr>
      </w:pPr>
      <w:r w:rsidRPr="00DB17D3">
        <w:rPr>
          <w:rFonts w:ascii="Times New Roman" w:hAnsi="Times New Roman" w:cs="Times New Roman"/>
          <w:i/>
          <w:iCs/>
          <w:color w:val="0066B3"/>
          <w:szCs w:val="28"/>
        </w:rPr>
        <w:t>Снижение риска передачи вируса от животных человеку:</w:t>
      </w:r>
    </w:p>
    <w:p w:rsidR="00632884" w:rsidRPr="00DB17D3" w:rsidRDefault="00204960" w:rsidP="00DB17D3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надевать перчатки и другую защитную одежду при обращении с животными или их тканями в эндемичных районах, особенно во время забоя, разделки туш и выбраковки на скотобойнях или в домашних условиях;</w:t>
      </w:r>
    </w:p>
    <w:p w:rsidR="00632884" w:rsidRPr="00DB17D3" w:rsidRDefault="00204960" w:rsidP="00DB17D3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содержать животных в карантине до их поступления на скотобойни или в обычном порядке обрабатывать животных пестицидами за две недели до забоя;</w:t>
      </w:r>
    </w:p>
    <w:p w:rsidR="00632884" w:rsidRPr="00DB17D3" w:rsidRDefault="00204960" w:rsidP="00DB17D3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Cs w:val="28"/>
        </w:rPr>
      </w:pPr>
      <w:r w:rsidRPr="00DB17D3">
        <w:rPr>
          <w:rFonts w:ascii="Times New Roman" w:hAnsi="Times New Roman" w:cs="Times New Roman"/>
          <w:i/>
          <w:iCs/>
          <w:szCs w:val="28"/>
        </w:rPr>
        <w:t>владельцам сельскохозяйственных животных, лицам, посещающим пастбища, выполняющим полевые работы, находившихся на отдыхе на природе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32884" w:rsidRDefault="00632884">
      <w:pPr>
        <w:pStyle w:val="Standard"/>
        <w:spacing w:line="360" w:lineRule="auto"/>
        <w:rPr>
          <w:rFonts w:ascii="Times New Roman" w:hAnsi="Times New Roman" w:cs="Times New Roman"/>
        </w:rPr>
      </w:pPr>
    </w:p>
    <w:sectPr w:rsidR="00632884" w:rsidSect="00DB5130">
      <w:type w:val="continuous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67" w:rsidRDefault="00691267">
      <w:r>
        <w:separator/>
      </w:r>
    </w:p>
  </w:endnote>
  <w:endnote w:type="continuationSeparator" w:id="0">
    <w:p w:rsidR="00691267" w:rsidRDefault="006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67" w:rsidRDefault="00691267">
      <w:r>
        <w:rPr>
          <w:color w:val="000000"/>
        </w:rPr>
        <w:separator/>
      </w:r>
    </w:p>
  </w:footnote>
  <w:footnote w:type="continuationSeparator" w:id="0">
    <w:p w:rsidR="00691267" w:rsidRDefault="006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937"/>
    <w:multiLevelType w:val="multilevel"/>
    <w:tmpl w:val="00A624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54E3BCD"/>
    <w:multiLevelType w:val="multilevel"/>
    <w:tmpl w:val="AB349C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98F7BBF"/>
    <w:multiLevelType w:val="multilevel"/>
    <w:tmpl w:val="54E074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884"/>
    <w:rsid w:val="000537BD"/>
    <w:rsid w:val="00204960"/>
    <w:rsid w:val="0022631C"/>
    <w:rsid w:val="002E2B25"/>
    <w:rsid w:val="0042419C"/>
    <w:rsid w:val="005C36E1"/>
    <w:rsid w:val="00632884"/>
    <w:rsid w:val="00691267"/>
    <w:rsid w:val="008F654D"/>
    <w:rsid w:val="009016F1"/>
    <w:rsid w:val="00A46DC7"/>
    <w:rsid w:val="00A85144"/>
    <w:rsid w:val="00BD2522"/>
    <w:rsid w:val="00DB17D3"/>
    <w:rsid w:val="00DB5130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Татьяна Владимировна</dc:creator>
  <cp:lastModifiedBy>Admin</cp:lastModifiedBy>
  <cp:revision>11</cp:revision>
  <dcterms:created xsi:type="dcterms:W3CDTF">2022-05-13T06:26:00Z</dcterms:created>
  <dcterms:modified xsi:type="dcterms:W3CDTF">2022-05-17T09:06:00Z</dcterms:modified>
</cp:coreProperties>
</file>